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4FC77" w14:textId="538C5CD9" w:rsidR="00A36A90" w:rsidRPr="002B6FFA" w:rsidRDefault="00D703ED" w:rsidP="002B6FFA">
      <w:pPr>
        <w:spacing w:after="40"/>
        <w:rPr>
          <w:rFonts w:ascii="Arial" w:hAnsi="Arial"/>
          <w:b/>
          <w:bCs/>
          <w:color w:val="0A62AF"/>
          <w:sz w:val="36"/>
          <w:szCs w:val="36"/>
        </w:rPr>
      </w:pPr>
      <w:bookmarkStart w:id="0" w:name="_MailAutoSig"/>
      <w:r w:rsidRPr="002B6FFA">
        <w:rPr>
          <w:rFonts w:ascii="Arial" w:hAnsi="Arial"/>
          <w:b/>
          <w:bCs/>
          <w:color w:val="0A62AF"/>
          <w:sz w:val="36"/>
          <w:szCs w:val="36"/>
        </w:rPr>
        <w:t xml:space="preserve">Bijlage </w:t>
      </w:r>
      <w:r w:rsidR="00A96E8F">
        <w:rPr>
          <w:rFonts w:ascii="Arial" w:hAnsi="Arial"/>
          <w:b/>
          <w:bCs/>
          <w:color w:val="0A62AF"/>
          <w:sz w:val="36"/>
          <w:szCs w:val="36"/>
        </w:rPr>
        <w:t>10</w:t>
      </w:r>
      <w:r w:rsidRPr="002B6FFA">
        <w:rPr>
          <w:rFonts w:ascii="Arial" w:hAnsi="Arial"/>
          <w:b/>
          <w:bCs/>
          <w:color w:val="0A62AF"/>
          <w:sz w:val="36"/>
          <w:szCs w:val="36"/>
        </w:rPr>
        <w:tab/>
      </w:r>
      <w:r w:rsidR="00A96E8F">
        <w:rPr>
          <w:rFonts w:ascii="Arial" w:hAnsi="Arial"/>
          <w:b/>
          <w:bCs/>
          <w:color w:val="0A62AF"/>
          <w:sz w:val="36"/>
          <w:szCs w:val="36"/>
        </w:rPr>
        <w:t>Voorwaarden w</w:t>
      </w:r>
      <w:r w:rsidR="00E26828" w:rsidRPr="002B6FFA">
        <w:rPr>
          <w:rFonts w:ascii="Arial" w:hAnsi="Arial"/>
          <w:b/>
          <w:bCs/>
          <w:color w:val="0A62AF"/>
          <w:sz w:val="36"/>
          <w:szCs w:val="36"/>
        </w:rPr>
        <w:t xml:space="preserve">achtkamerconstructie zoals bedoeld in </w:t>
      </w:r>
      <w:r w:rsidR="00834E9B" w:rsidRPr="002B6FFA">
        <w:rPr>
          <w:rFonts w:ascii="Arial" w:hAnsi="Arial"/>
          <w:b/>
          <w:bCs/>
          <w:color w:val="0A62AF"/>
          <w:sz w:val="36"/>
          <w:szCs w:val="36"/>
        </w:rPr>
        <w:t xml:space="preserve">artikel </w:t>
      </w:r>
      <w:r w:rsidR="34B4A5DC" w:rsidRPr="002B6FFA">
        <w:rPr>
          <w:rFonts w:ascii="Arial" w:hAnsi="Arial"/>
          <w:b/>
          <w:bCs/>
          <w:color w:val="0A62AF"/>
          <w:sz w:val="36"/>
          <w:szCs w:val="36"/>
        </w:rPr>
        <w:t>3.</w:t>
      </w:r>
      <w:r w:rsidR="00954D83">
        <w:rPr>
          <w:rFonts w:ascii="Arial" w:hAnsi="Arial"/>
          <w:b/>
          <w:bCs/>
          <w:color w:val="0A62AF"/>
          <w:sz w:val="36"/>
          <w:szCs w:val="36"/>
        </w:rPr>
        <w:t>7</w:t>
      </w:r>
      <w:r w:rsidR="34B4A5DC" w:rsidRPr="002B6FFA">
        <w:rPr>
          <w:rFonts w:ascii="Arial" w:hAnsi="Arial"/>
          <w:b/>
          <w:bCs/>
          <w:color w:val="0A62AF"/>
          <w:sz w:val="36"/>
          <w:szCs w:val="36"/>
        </w:rPr>
        <w:t xml:space="preserve"> </w:t>
      </w:r>
      <w:r w:rsidR="00E26828" w:rsidRPr="002B6FFA">
        <w:rPr>
          <w:rFonts w:ascii="Arial" w:hAnsi="Arial"/>
          <w:b/>
          <w:bCs/>
          <w:color w:val="0A62AF"/>
          <w:sz w:val="36"/>
          <w:szCs w:val="36"/>
        </w:rPr>
        <w:t xml:space="preserve">van de </w:t>
      </w:r>
      <w:r w:rsidR="00F84F89" w:rsidRPr="002B6FFA">
        <w:rPr>
          <w:rFonts w:ascii="Arial" w:hAnsi="Arial"/>
          <w:b/>
          <w:bCs/>
          <w:color w:val="0A62AF"/>
          <w:sz w:val="36"/>
          <w:szCs w:val="36"/>
        </w:rPr>
        <w:t>Overeenkomst</w:t>
      </w:r>
    </w:p>
    <w:p w14:paraId="12FA8936" w14:textId="7853E0AF" w:rsidR="00F84F89" w:rsidRPr="00F00ABF" w:rsidRDefault="00F84F89" w:rsidP="00F84F89">
      <w:pPr>
        <w:spacing w:after="0" w:line="240" w:lineRule="atLeast"/>
        <w:rPr>
          <w:rFonts w:ascii="Arial" w:eastAsia="Calibri" w:hAnsi="Arial" w:cs="Arial"/>
          <w:noProof/>
          <w:sz w:val="20"/>
          <w:szCs w:val="20"/>
          <w:lang w:eastAsia="nl-NL"/>
        </w:rPr>
      </w:pPr>
    </w:p>
    <w:p w14:paraId="0C4F9108" w14:textId="4CEBB0BF" w:rsidR="00832CC4" w:rsidRPr="00F00ABF" w:rsidRDefault="00832CC4" w:rsidP="00F84F89">
      <w:pPr>
        <w:spacing w:after="0" w:line="240" w:lineRule="atLeast"/>
        <w:rPr>
          <w:rFonts w:ascii="Arial" w:eastAsia="Calibri" w:hAnsi="Arial" w:cs="Arial"/>
          <w:noProof/>
          <w:sz w:val="20"/>
          <w:szCs w:val="20"/>
          <w:lang w:eastAsia="nl-NL"/>
        </w:rPr>
      </w:pPr>
    </w:p>
    <w:p w14:paraId="696D376F" w14:textId="04CE5176" w:rsidR="00F84F89" w:rsidRPr="00B86B5C" w:rsidRDefault="00F84F89" w:rsidP="00B86B5C">
      <w:pPr>
        <w:spacing w:after="0" w:line="240" w:lineRule="atLeast"/>
        <w:rPr>
          <w:rFonts w:ascii="Arial" w:eastAsia="Calibri" w:hAnsi="Arial" w:cs="Arial"/>
          <w:noProof/>
          <w:sz w:val="20"/>
          <w:szCs w:val="20"/>
          <w:lang w:eastAsia="nl-NL"/>
        </w:rPr>
      </w:pPr>
    </w:p>
    <w:p w14:paraId="438F9C29" w14:textId="4A9A54A3" w:rsidR="00F84F89" w:rsidRDefault="00D703ED" w:rsidP="00B86B5C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Wanneer </w:t>
      </w:r>
      <w:r w:rsidR="00B86B5C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zich 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situatie </w:t>
      </w:r>
      <w:r w:rsidR="009D559F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voordoet 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zoals omschreven onder </w:t>
      </w:r>
      <w:r w:rsidR="00834E9B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artikel </w:t>
      </w:r>
      <w:r w:rsidR="158FBECC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3.</w:t>
      </w:r>
      <w:r w:rsidR="00E72DF3">
        <w:rPr>
          <w:rFonts w:ascii="Arial" w:eastAsia="Calibri" w:hAnsi="Arial" w:cs="Arial"/>
          <w:noProof/>
          <w:sz w:val="20"/>
          <w:szCs w:val="20"/>
          <w:lang w:eastAsia="nl-NL"/>
        </w:rPr>
        <w:t>8</w:t>
      </w:r>
      <w:r w:rsidR="009D559F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van de Overeenkomst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, </w:t>
      </w:r>
      <w:r w:rsidR="00C44898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kan 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Albeda </w:t>
      </w:r>
      <w:r w:rsidR="00E01BE4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zonder hiertoe verplicht te zijn en</w:t>
      </w:r>
      <w:r w:rsidR="0054203F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>zonder tot een nieuwe aanbesteding genoodzaakt te zijn</w:t>
      </w:r>
      <w:r w:rsidR="0054203F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, 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</w:t>
      </w:r>
      <w:r w:rsidR="0082671D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een nieuwe overeenkomst aangaan </w:t>
      </w:r>
      <w:r w:rsidR="00E01BE4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met de inschrijvers die </w:t>
      </w:r>
      <w:r w:rsidR="0054203F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op basis van de aanbestedingsprocedure </w:t>
      </w:r>
      <w:r w:rsidR="00E01BE4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op vierde</w:t>
      </w:r>
      <w:r w:rsidR="0082671D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e</w:t>
      </w:r>
      <w:r w:rsidR="00E01BE4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n vijfde plaats zijn geëindigd</w:t>
      </w:r>
      <w:r w:rsidR="0082671D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, </w:t>
      </w:r>
      <w:r w:rsidR="00E01BE4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wanneer</w:t>
      </w:r>
      <w:r w:rsidR="00C44898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</w:t>
      </w:r>
      <w:r w:rsidR="00114B1C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Overeenkomst </w:t>
      </w:r>
      <w:r w:rsidR="00BB7477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met Opdrachtnemer </w:t>
      </w:r>
      <w:r w:rsidR="00114B1C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tusse</w:t>
      </w:r>
      <w:r w:rsidR="00BB7477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ntijds </w:t>
      </w:r>
      <w:r w:rsidR="00C44898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wordt </w:t>
      </w:r>
      <w:r w:rsidR="00BB7477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beë</w:t>
      </w:r>
      <w:r w:rsidR="00114B1C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indig</w:t>
      </w:r>
      <w:r w:rsidR="00C44898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d</w:t>
      </w:r>
      <w:r w:rsidR="00BB7477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;</w:t>
      </w:r>
    </w:p>
    <w:p w14:paraId="6140A63B" w14:textId="48E68925" w:rsidR="00114B1C" w:rsidRPr="00BB7477" w:rsidRDefault="00BB7477" w:rsidP="00BB7477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>
        <w:rPr>
          <w:rFonts w:ascii="Arial" w:eastAsia="Calibri" w:hAnsi="Arial" w:cs="Arial"/>
          <w:noProof/>
          <w:sz w:val="20"/>
          <w:szCs w:val="20"/>
          <w:lang w:eastAsia="nl-NL"/>
        </w:rPr>
        <w:t>De reserve partij</w:t>
      </w:r>
      <w:r w:rsidR="00114B1C" w:rsidRPr="00BB7477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in de wachtkamerconstructie</w:t>
      </w:r>
      <w:r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(hierna ook te noemen: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</w:t>
      </w:r>
      <w:r>
        <w:rPr>
          <w:rFonts w:ascii="Arial" w:eastAsia="Calibri" w:hAnsi="Arial" w:cs="Arial"/>
          <w:noProof/>
          <w:sz w:val="20"/>
          <w:szCs w:val="20"/>
          <w:lang w:eastAsia="nl-NL"/>
        </w:rPr>
        <w:t>Wachtkamercontractant),</w:t>
      </w:r>
      <w:r w:rsidR="009D559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komt uitsluitend voor de O</w:t>
      </w:r>
      <w:r w:rsidR="00114B1C" w:rsidRPr="00BB7477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pdracht in aanmerking wanneer Opdrachtnemer om wat voor reden dan ook, gedurende de eerste twaalf (12) maanden na de ingangsdatum van de Overeenkomst, niet in staat is om de verplichtingen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>uit de Overeenkomst na te komen;</w:t>
      </w:r>
    </w:p>
    <w:p w14:paraId="35AA2047" w14:textId="77777777" w:rsidR="00C170B5" w:rsidRDefault="00114B1C" w:rsidP="00BB7477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>
        <w:rPr>
          <w:rFonts w:ascii="Arial" w:eastAsia="Calibri" w:hAnsi="Arial" w:cs="Arial"/>
          <w:noProof/>
          <w:sz w:val="20"/>
          <w:szCs w:val="20"/>
          <w:lang w:eastAsia="nl-NL"/>
        </w:rPr>
        <w:t xml:space="preserve">Albeda </w:t>
      </w:r>
      <w:r w:rsidR="00FB6A24"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heeft het eenzijdig recht te beslissen of </w:t>
      </w:r>
      <w:r>
        <w:rPr>
          <w:rFonts w:ascii="Arial" w:eastAsia="Calibri" w:hAnsi="Arial" w:cs="Arial"/>
          <w:noProof/>
          <w:sz w:val="20"/>
          <w:szCs w:val="20"/>
          <w:lang w:eastAsia="nl-NL"/>
        </w:rPr>
        <w:t xml:space="preserve">zij </w:t>
      </w:r>
      <w:r w:rsidR="00FB6A24"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wel of niet gebruik maakt van deze 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wachtkamerconstructie. </w:t>
      </w:r>
    </w:p>
    <w:p w14:paraId="37C07254" w14:textId="65066F0F" w:rsidR="00C170B5" w:rsidRDefault="00FB6A24" w:rsidP="00BB7477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 w:rsidRPr="00114B1C">
        <w:rPr>
          <w:rFonts w:ascii="Arial" w:eastAsia="Calibri" w:hAnsi="Arial" w:cs="Arial"/>
          <w:noProof/>
          <w:sz w:val="20"/>
          <w:szCs w:val="20"/>
          <w:lang w:eastAsia="nl-NL"/>
        </w:rPr>
        <w:t>Albeda kan bij he</w:t>
      </w:r>
      <w:r w:rsidR="00BB7477">
        <w:rPr>
          <w:rFonts w:ascii="Arial" w:eastAsia="Calibri" w:hAnsi="Arial" w:cs="Arial"/>
          <w:noProof/>
          <w:sz w:val="20"/>
          <w:szCs w:val="20"/>
          <w:lang w:eastAsia="nl-NL"/>
        </w:rPr>
        <w:t>t beë</w:t>
      </w:r>
      <w:r w:rsidRPr="00114B1C">
        <w:rPr>
          <w:rFonts w:ascii="Arial" w:eastAsia="Calibri" w:hAnsi="Arial" w:cs="Arial"/>
          <w:noProof/>
          <w:sz w:val="20"/>
          <w:szCs w:val="20"/>
          <w:lang w:eastAsia="nl-NL"/>
        </w:rPr>
        <w:t>indigen van de Overeenkomst ook besl</w:t>
      </w:r>
      <w:r w:rsidR="00E01BE4">
        <w:rPr>
          <w:rFonts w:ascii="Arial" w:eastAsia="Calibri" w:hAnsi="Arial" w:cs="Arial"/>
          <w:noProof/>
          <w:sz w:val="20"/>
          <w:szCs w:val="20"/>
          <w:lang w:eastAsia="nl-NL"/>
        </w:rPr>
        <w:t>uiten</w:t>
      </w:r>
      <w:r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om opnieuw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>aan te besteden.</w:t>
      </w:r>
    </w:p>
    <w:p w14:paraId="15A44F6D" w14:textId="00C645C4" w:rsidR="00F00ABF" w:rsidRPr="00114B1C" w:rsidRDefault="00FB6A24" w:rsidP="00BB7477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 w:rsidRPr="00114B1C">
        <w:rPr>
          <w:rFonts w:ascii="Arial" w:eastAsia="Calibri" w:hAnsi="Arial" w:cs="Arial"/>
          <w:noProof/>
          <w:sz w:val="20"/>
          <w:szCs w:val="20"/>
          <w:lang w:eastAsia="nl-NL"/>
        </w:rPr>
        <w:t>Indien Albeda besluit geen gebruik te maken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van de</w:t>
      </w:r>
      <w:r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wachtkamer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>constructie is zij</w:t>
      </w:r>
      <w:r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jegens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</w:t>
      </w:r>
      <w:r w:rsidR="00BB7477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Wachtkamercontractant </w:t>
      </w:r>
      <w:r w:rsidR="00F00ABF" w:rsidRPr="00114B1C">
        <w:rPr>
          <w:rFonts w:ascii="Arial" w:eastAsia="Calibri" w:hAnsi="Arial" w:cs="Arial"/>
          <w:noProof/>
          <w:sz w:val="20"/>
          <w:szCs w:val="20"/>
          <w:lang w:eastAsia="nl-NL"/>
        </w:rPr>
        <w:t>niet gehouden tot vergoeding van kosten en/of scha</w:t>
      </w:r>
      <w:r w:rsidR="00183CD6"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de. Albeda stelt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>Wachtkamercontractant schriftelijk in kennis van haar</w:t>
      </w:r>
      <w:r w:rsidR="00F00ABF"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besluit om al dan niet gebruik te maken van 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>de wachtkamerconstructie</w:t>
      </w:r>
      <w:r w:rsidR="00F00ABF"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. </w:t>
      </w:r>
    </w:p>
    <w:p w14:paraId="7CAFBEC3" w14:textId="058278D9" w:rsidR="00F00ABF" w:rsidRPr="00C170B5" w:rsidRDefault="00C170B5" w:rsidP="00C170B5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>
        <w:rPr>
          <w:rFonts w:ascii="Arial" w:eastAsia="Calibri" w:hAnsi="Arial" w:cs="Arial"/>
          <w:noProof/>
          <w:sz w:val="20"/>
          <w:szCs w:val="20"/>
          <w:lang w:eastAsia="nl-NL"/>
        </w:rPr>
        <w:t>De W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>achtkamercontractant</w:t>
      </w:r>
      <w:r w:rsidR="00F00ABF"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houdt zijn in</w:t>
      </w:r>
      <w:r w:rsidR="00183CD6">
        <w:rPr>
          <w:rFonts w:ascii="Arial" w:eastAsia="Calibri" w:hAnsi="Arial" w:cs="Arial"/>
          <w:noProof/>
          <w:sz w:val="20"/>
          <w:szCs w:val="20"/>
          <w:lang w:eastAsia="nl-NL"/>
        </w:rPr>
        <w:t>s</w:t>
      </w:r>
      <w:r w:rsidR="00F00ABF"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chrijving gedurende </w:t>
      </w:r>
      <w:r w:rsidR="00F00ABF" w:rsidRP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eerste </w:t>
      </w:r>
      <w:r w:rsidR="00183CD6" w:rsidRP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twaalf (12) maanden na de ingangsdatum van de Overeenkomst gestand. </w:t>
      </w:r>
      <w:r w:rsidR="00F00ABF" w:rsidRP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in de Overeenkomst toegestane indexeringen mogen in overleg en na </w:t>
      </w:r>
      <w:r w:rsidR="00F84F89" w:rsidRPr="00C170B5">
        <w:rPr>
          <w:rFonts w:ascii="Arial" w:eastAsia="Calibri" w:hAnsi="Arial" w:cs="Arial"/>
          <w:noProof/>
          <w:sz w:val="20"/>
          <w:szCs w:val="20"/>
          <w:lang w:eastAsia="nl-NL"/>
        </w:rPr>
        <w:t>voorafgaand</w:t>
      </w:r>
      <w:r w:rsidR="00C44898">
        <w:rPr>
          <w:rFonts w:ascii="Arial" w:eastAsia="Calibri" w:hAnsi="Arial" w:cs="Arial"/>
          <w:noProof/>
          <w:sz w:val="20"/>
          <w:szCs w:val="20"/>
          <w:lang w:eastAsia="nl-NL"/>
        </w:rPr>
        <w:t>e</w:t>
      </w:r>
      <w:r w:rsidR="00F84F89" w:rsidRP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schriftelijke </w:t>
      </w:r>
      <w:r w:rsidR="00F00ABF" w:rsidRPr="00C170B5">
        <w:rPr>
          <w:rFonts w:ascii="Arial" w:eastAsia="Calibri" w:hAnsi="Arial" w:cs="Arial"/>
          <w:noProof/>
          <w:sz w:val="20"/>
          <w:szCs w:val="20"/>
          <w:lang w:eastAsia="nl-NL"/>
        </w:rPr>
        <w:t>goedkeuring van Albeda worden doorgevoerd.</w:t>
      </w:r>
    </w:p>
    <w:p w14:paraId="32A0CB00" w14:textId="40B310EA" w:rsidR="00F84F89" w:rsidRDefault="00F00ABF" w:rsidP="00BB7477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Indien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>Albeda gebruik maakt van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de wachtkamerconstructie</w:t>
      </w: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,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dan </w:t>
      </w: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wordt er </w:t>
      </w:r>
      <w:r w:rsidR="00E01BE4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alsnog </w:t>
      </w:r>
      <w:r w:rsidR="00465F6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voor de resterende periode van de Overeenkomst </w:t>
      </w: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een </w:t>
      </w:r>
      <w:r w:rsidR="00183CD6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nieuwe </w:t>
      </w: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overeenkomst </w:t>
      </w:r>
      <w:r w:rsidR="00183CD6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aangegaan met 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>de Wachtkamercontractant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, </w:t>
      </w:r>
      <w:r w:rsidR="00E01BE4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welke </w:t>
      </w:r>
      <w:r w:rsidR="00A645F7">
        <w:rPr>
          <w:rFonts w:ascii="Arial" w:eastAsia="Calibri" w:hAnsi="Arial" w:cs="Arial"/>
          <w:noProof/>
          <w:sz w:val="20"/>
          <w:szCs w:val="20"/>
          <w:lang w:eastAsia="nl-NL"/>
        </w:rPr>
        <w:t>gelijk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</w:t>
      </w:r>
      <w:r w:rsidR="00E01BE4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is </w:t>
      </w: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>aan de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originele</w:t>
      </w: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Overeenkomst</w:t>
      </w:r>
      <w:r w:rsidR="00465F6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. </w:t>
      </w:r>
    </w:p>
    <w:p w14:paraId="296D3FFD" w14:textId="28AF0EA4" w:rsidR="00183CD6" w:rsidRPr="004106C2" w:rsidRDefault="00F84F89" w:rsidP="004106C2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>
        <w:rPr>
          <w:rFonts w:ascii="Arial" w:eastAsia="Calibri" w:hAnsi="Arial" w:cs="Arial"/>
          <w:noProof/>
          <w:sz w:val="20"/>
          <w:szCs w:val="20"/>
          <w:lang w:eastAsia="nl-NL"/>
        </w:rPr>
        <w:t>De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>ze</w:t>
      </w:r>
      <w:r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wachtkamerconstructie</w:t>
      </w:r>
      <w:r w:rsidR="00183CD6" w:rsidRP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>kent een looptijd</w:t>
      </w:r>
      <w:r w:rsidR="00183CD6" w:rsidRP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van twaalf (12) maanden </w:t>
      </w:r>
      <w:r w:rsidR="004106C2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die ingaat </w:t>
      </w:r>
      <w:r w:rsidR="00183CD6" w:rsidRPr="00F84F89">
        <w:rPr>
          <w:rFonts w:ascii="Arial" w:eastAsia="Calibri" w:hAnsi="Arial" w:cs="Arial"/>
          <w:noProof/>
          <w:sz w:val="20"/>
          <w:szCs w:val="20"/>
          <w:lang w:eastAsia="nl-NL"/>
        </w:rPr>
        <w:t>op de ingangsdatum van de Overeenkomst</w:t>
      </w:r>
      <w:r w:rsidR="004106C2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, en eindigt </w:t>
      </w:r>
      <w:r w:rsidR="00183CD6" w:rsidRPr="004106C2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van rechtswege zonder dat opzegging is vereist. </w:t>
      </w:r>
    </w:p>
    <w:bookmarkEnd w:id="0"/>
    <w:p w14:paraId="63C91D79" w14:textId="77777777" w:rsidR="00BB7477" w:rsidRPr="00F84F89" w:rsidRDefault="00BB7477" w:rsidP="00BB7477">
      <w:pPr>
        <w:pStyle w:val="Lijstalinea"/>
        <w:numPr>
          <w:ilvl w:val="0"/>
          <w:numId w:val="0"/>
        </w:numPr>
        <w:spacing w:after="0" w:line="240" w:lineRule="atLeast"/>
        <w:ind w:left="567"/>
        <w:rPr>
          <w:rFonts w:ascii="Arial" w:eastAsia="Calibri" w:hAnsi="Arial" w:cs="Arial"/>
          <w:noProof/>
          <w:sz w:val="20"/>
          <w:szCs w:val="20"/>
          <w:lang w:eastAsia="nl-NL"/>
        </w:rPr>
      </w:pPr>
    </w:p>
    <w:sectPr w:rsidR="00BB7477" w:rsidRPr="00F84F89" w:rsidSect="00831D0A">
      <w:headerReference w:type="default" r:id="rId10"/>
      <w:footerReference w:type="default" r:id="rId11"/>
      <w:pgSz w:w="11906" w:h="16838"/>
      <w:pgMar w:top="2127" w:right="1418" w:bottom="2269" w:left="992" w:header="397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A7956" w14:textId="77777777" w:rsidR="00B314BD" w:rsidRDefault="00B314BD" w:rsidP="00CE4855">
      <w:pPr>
        <w:spacing w:after="0" w:line="240" w:lineRule="auto"/>
      </w:pPr>
      <w:r>
        <w:separator/>
      </w:r>
    </w:p>
  </w:endnote>
  <w:endnote w:type="continuationSeparator" w:id="0">
    <w:p w14:paraId="5606196D" w14:textId="77777777" w:rsidR="00B314BD" w:rsidRDefault="00B314BD" w:rsidP="00CE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BB560" w14:textId="6E494C51" w:rsidR="004508A4" w:rsidRDefault="004508A4" w:rsidP="00831D0A">
    <w:pPr>
      <w:pStyle w:val="Voettekst"/>
    </w:pPr>
    <w:r>
      <w:rPr>
        <w:noProof/>
        <w:lang w:eastAsia="nl-NL"/>
      </w:rPr>
      <w:drawing>
        <wp:inline distT="0" distB="0" distL="0" distR="0" wp14:anchorId="6FFF30A9" wp14:editId="2BFAA3AE">
          <wp:extent cx="5760720" cy="1121410"/>
          <wp:effectExtent l="0" t="0" r="0" b="2540"/>
          <wp:docPr id="66" name="Afbeelding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ctsheet_DEF_TEST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21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69F36" w14:textId="77777777" w:rsidR="00B314BD" w:rsidRDefault="00B314BD" w:rsidP="00CE4855">
      <w:pPr>
        <w:spacing w:after="0" w:line="240" w:lineRule="auto"/>
      </w:pPr>
      <w:r>
        <w:separator/>
      </w:r>
    </w:p>
  </w:footnote>
  <w:footnote w:type="continuationSeparator" w:id="0">
    <w:p w14:paraId="47D65FEA" w14:textId="77777777" w:rsidR="00B314BD" w:rsidRDefault="00B314BD" w:rsidP="00CE4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FCB4" w14:textId="77777777" w:rsidR="005C67E0" w:rsidRDefault="005C67E0" w:rsidP="00590E71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6C9117DA" wp14:editId="154D08F3">
          <wp:simplePos x="0" y="0"/>
          <wp:positionH relativeFrom="column">
            <wp:posOffset>0</wp:posOffset>
          </wp:positionH>
          <wp:positionV relativeFrom="paragraph">
            <wp:posOffset>57150</wp:posOffset>
          </wp:positionV>
          <wp:extent cx="6505200" cy="878400"/>
          <wp:effectExtent l="0" t="0" r="0" b="0"/>
          <wp:wrapTopAndBottom/>
          <wp:docPr id="65" name="Afbeelding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ctsheet_DEF_TEST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05200" cy="87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7A93"/>
    <w:multiLevelType w:val="hybridMultilevel"/>
    <w:tmpl w:val="6672AA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63715"/>
    <w:multiLevelType w:val="multilevel"/>
    <w:tmpl w:val="DF80E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4B6D9A"/>
    <w:multiLevelType w:val="hybridMultilevel"/>
    <w:tmpl w:val="EAD20B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F35AC"/>
    <w:multiLevelType w:val="hybridMultilevel"/>
    <w:tmpl w:val="275663F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A186E"/>
    <w:multiLevelType w:val="hybridMultilevel"/>
    <w:tmpl w:val="B854E5E8"/>
    <w:lvl w:ilvl="0" w:tplc="0413000F">
      <w:start w:val="1"/>
      <w:numFmt w:val="decimal"/>
      <w:lvlText w:val="%1."/>
      <w:lvlJc w:val="left"/>
      <w:pPr>
        <w:ind w:left="298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708" w:hanging="360"/>
      </w:pPr>
    </w:lvl>
    <w:lvl w:ilvl="2" w:tplc="0413001B" w:tentative="1">
      <w:start w:val="1"/>
      <w:numFmt w:val="lowerRoman"/>
      <w:lvlText w:val="%3."/>
      <w:lvlJc w:val="right"/>
      <w:pPr>
        <w:ind w:left="4428" w:hanging="180"/>
      </w:pPr>
    </w:lvl>
    <w:lvl w:ilvl="3" w:tplc="0413000F" w:tentative="1">
      <w:start w:val="1"/>
      <w:numFmt w:val="decimal"/>
      <w:lvlText w:val="%4."/>
      <w:lvlJc w:val="left"/>
      <w:pPr>
        <w:ind w:left="5148" w:hanging="360"/>
      </w:pPr>
    </w:lvl>
    <w:lvl w:ilvl="4" w:tplc="04130019" w:tentative="1">
      <w:start w:val="1"/>
      <w:numFmt w:val="lowerLetter"/>
      <w:lvlText w:val="%5."/>
      <w:lvlJc w:val="left"/>
      <w:pPr>
        <w:ind w:left="5868" w:hanging="360"/>
      </w:pPr>
    </w:lvl>
    <w:lvl w:ilvl="5" w:tplc="0413001B" w:tentative="1">
      <w:start w:val="1"/>
      <w:numFmt w:val="lowerRoman"/>
      <w:lvlText w:val="%6."/>
      <w:lvlJc w:val="right"/>
      <w:pPr>
        <w:ind w:left="6588" w:hanging="180"/>
      </w:pPr>
    </w:lvl>
    <w:lvl w:ilvl="6" w:tplc="0413000F" w:tentative="1">
      <w:start w:val="1"/>
      <w:numFmt w:val="decimal"/>
      <w:lvlText w:val="%7."/>
      <w:lvlJc w:val="left"/>
      <w:pPr>
        <w:ind w:left="7308" w:hanging="360"/>
      </w:pPr>
    </w:lvl>
    <w:lvl w:ilvl="7" w:tplc="04130019" w:tentative="1">
      <w:start w:val="1"/>
      <w:numFmt w:val="lowerLetter"/>
      <w:lvlText w:val="%8."/>
      <w:lvlJc w:val="left"/>
      <w:pPr>
        <w:ind w:left="8028" w:hanging="360"/>
      </w:pPr>
    </w:lvl>
    <w:lvl w:ilvl="8" w:tplc="0413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" w15:restartNumberingAfterBreak="0">
    <w:nsid w:val="332D137B"/>
    <w:multiLevelType w:val="hybridMultilevel"/>
    <w:tmpl w:val="A7366AAC"/>
    <w:lvl w:ilvl="0" w:tplc="4C8C2098"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E7E92"/>
    <w:multiLevelType w:val="hybridMultilevel"/>
    <w:tmpl w:val="31CCD7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E58A5"/>
    <w:multiLevelType w:val="hybridMultilevel"/>
    <w:tmpl w:val="EB5E1D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6D0E6D"/>
    <w:multiLevelType w:val="hybridMultilevel"/>
    <w:tmpl w:val="2D50AA6A"/>
    <w:lvl w:ilvl="0" w:tplc="4442040E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01B1E97"/>
    <w:multiLevelType w:val="hybridMultilevel"/>
    <w:tmpl w:val="B7D4B3B6"/>
    <w:lvl w:ilvl="0" w:tplc="F586CBD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C62A3"/>
    <w:multiLevelType w:val="hybridMultilevel"/>
    <w:tmpl w:val="9E7A5F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0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9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523"/>
    <w:rsid w:val="00036BEF"/>
    <w:rsid w:val="00092110"/>
    <w:rsid w:val="000D2F5D"/>
    <w:rsid w:val="00113F75"/>
    <w:rsid w:val="00114B1C"/>
    <w:rsid w:val="00183CD6"/>
    <w:rsid w:val="00192040"/>
    <w:rsid w:val="00194866"/>
    <w:rsid w:val="001E481E"/>
    <w:rsid w:val="002171B5"/>
    <w:rsid w:val="00270093"/>
    <w:rsid w:val="00275357"/>
    <w:rsid w:val="002916F2"/>
    <w:rsid w:val="002B6FFA"/>
    <w:rsid w:val="0038628D"/>
    <w:rsid w:val="003E4D3D"/>
    <w:rsid w:val="004106C2"/>
    <w:rsid w:val="004207F1"/>
    <w:rsid w:val="004508A4"/>
    <w:rsid w:val="00451FD5"/>
    <w:rsid w:val="00465F6C"/>
    <w:rsid w:val="00486E34"/>
    <w:rsid w:val="004C7EC8"/>
    <w:rsid w:val="004F4E8A"/>
    <w:rsid w:val="0054203F"/>
    <w:rsid w:val="0057243D"/>
    <w:rsid w:val="00590E71"/>
    <w:rsid w:val="005C67E0"/>
    <w:rsid w:val="006140C8"/>
    <w:rsid w:val="00617502"/>
    <w:rsid w:val="00626335"/>
    <w:rsid w:val="0064778D"/>
    <w:rsid w:val="00651F07"/>
    <w:rsid w:val="006C399F"/>
    <w:rsid w:val="00760767"/>
    <w:rsid w:val="00765DC7"/>
    <w:rsid w:val="00782098"/>
    <w:rsid w:val="0082671D"/>
    <w:rsid w:val="00831D0A"/>
    <w:rsid w:val="00832CC4"/>
    <w:rsid w:val="00834E9B"/>
    <w:rsid w:val="00852309"/>
    <w:rsid w:val="008716DA"/>
    <w:rsid w:val="0087318B"/>
    <w:rsid w:val="008C5779"/>
    <w:rsid w:val="008E0526"/>
    <w:rsid w:val="008E53AA"/>
    <w:rsid w:val="008F6C41"/>
    <w:rsid w:val="00912E80"/>
    <w:rsid w:val="00952E96"/>
    <w:rsid w:val="00954D83"/>
    <w:rsid w:val="009B3F59"/>
    <w:rsid w:val="009D51D0"/>
    <w:rsid w:val="009D559F"/>
    <w:rsid w:val="00A017A1"/>
    <w:rsid w:val="00A174C3"/>
    <w:rsid w:val="00A36A90"/>
    <w:rsid w:val="00A645F7"/>
    <w:rsid w:val="00A96E8F"/>
    <w:rsid w:val="00B314BD"/>
    <w:rsid w:val="00B31EA5"/>
    <w:rsid w:val="00B86B5C"/>
    <w:rsid w:val="00BA5EFD"/>
    <w:rsid w:val="00BB7477"/>
    <w:rsid w:val="00C170B5"/>
    <w:rsid w:val="00C379ED"/>
    <w:rsid w:val="00C44898"/>
    <w:rsid w:val="00C563CB"/>
    <w:rsid w:val="00C955C1"/>
    <w:rsid w:val="00CA67F4"/>
    <w:rsid w:val="00CD5523"/>
    <w:rsid w:val="00CE4855"/>
    <w:rsid w:val="00D609AC"/>
    <w:rsid w:val="00D703ED"/>
    <w:rsid w:val="00DE32E1"/>
    <w:rsid w:val="00E01BE4"/>
    <w:rsid w:val="00E26828"/>
    <w:rsid w:val="00E45260"/>
    <w:rsid w:val="00E5121E"/>
    <w:rsid w:val="00E70F5A"/>
    <w:rsid w:val="00E72DF3"/>
    <w:rsid w:val="00E84CFE"/>
    <w:rsid w:val="00ED2D1D"/>
    <w:rsid w:val="00EF5EAC"/>
    <w:rsid w:val="00F00276"/>
    <w:rsid w:val="00F00ABF"/>
    <w:rsid w:val="00F50BCE"/>
    <w:rsid w:val="00F67231"/>
    <w:rsid w:val="00F84F89"/>
    <w:rsid w:val="00F95E00"/>
    <w:rsid w:val="00FB6A24"/>
    <w:rsid w:val="00FC6F12"/>
    <w:rsid w:val="00FE2C69"/>
    <w:rsid w:val="158FBECC"/>
    <w:rsid w:val="210C3560"/>
    <w:rsid w:val="238D3E58"/>
    <w:rsid w:val="25D140A9"/>
    <w:rsid w:val="34B4A5DC"/>
    <w:rsid w:val="426498E1"/>
    <w:rsid w:val="64DC53CC"/>
    <w:rsid w:val="712DFBA1"/>
    <w:rsid w:val="78A71553"/>
    <w:rsid w:val="7BF0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0E643"/>
  <w15:chartTrackingRefBased/>
  <w15:docId w15:val="{6C427B78-D929-4E70-9615-0CAD5D440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5523"/>
  </w:style>
  <w:style w:type="paragraph" w:styleId="Kop1">
    <w:name w:val="heading 1"/>
    <w:basedOn w:val="Standaard"/>
    <w:next w:val="Standaard"/>
    <w:link w:val="Kop1Char"/>
    <w:uiPriority w:val="9"/>
    <w:qFormat/>
    <w:rsid w:val="00192040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5357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92040"/>
    <w:pPr>
      <w:keepNext/>
      <w:keepLines/>
      <w:spacing w:before="40" w:after="0"/>
      <w:outlineLvl w:val="2"/>
    </w:pPr>
    <w:rPr>
      <w:rFonts w:eastAsiaTheme="majorEastAsia" w:cstheme="majorBidi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D2F5D"/>
    <w:pPr>
      <w:keepNext/>
      <w:keepLines/>
      <w:spacing w:before="40" w:after="0"/>
      <w:outlineLvl w:val="3"/>
    </w:pPr>
    <w:rPr>
      <w:rFonts w:eastAsiaTheme="majorEastAsia" w:cstheme="majorBidi"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0D2F5D"/>
    <w:pPr>
      <w:keepNext/>
      <w:keepLines/>
      <w:spacing w:before="40" w:after="0"/>
      <w:ind w:left="284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0D2F5D"/>
    <w:pPr>
      <w:keepNext/>
      <w:keepLines/>
      <w:spacing w:before="40" w:after="0"/>
      <w:ind w:left="851"/>
      <w:outlineLvl w:val="5"/>
    </w:pPr>
    <w:rPr>
      <w:rFonts w:eastAsiaTheme="majorEastAsia" w:cstheme="majorBidi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0D2F5D"/>
    <w:pPr>
      <w:keepNext/>
      <w:keepLines/>
      <w:spacing w:before="40" w:after="0"/>
      <w:ind w:left="1134"/>
      <w:outlineLvl w:val="6"/>
    </w:pPr>
    <w:rPr>
      <w:rFonts w:eastAsiaTheme="majorEastAsia" w:cstheme="majorBidi"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0D2F5D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0D2F5D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E4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E4855"/>
  </w:style>
  <w:style w:type="paragraph" w:styleId="Voettekst">
    <w:name w:val="footer"/>
    <w:basedOn w:val="Standaard"/>
    <w:link w:val="VoettekstChar"/>
    <w:uiPriority w:val="99"/>
    <w:unhideWhenUsed/>
    <w:rsid w:val="00CE4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E4855"/>
  </w:style>
  <w:style w:type="paragraph" w:styleId="Ballontekst">
    <w:name w:val="Balloon Text"/>
    <w:basedOn w:val="Standaard"/>
    <w:link w:val="BallontekstChar"/>
    <w:uiPriority w:val="99"/>
    <w:semiHidden/>
    <w:unhideWhenUsed/>
    <w:rsid w:val="00F00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00276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192040"/>
    <w:rPr>
      <w:rFonts w:ascii="Arial" w:eastAsiaTheme="majorEastAsia" w:hAnsi="Arial" w:cstheme="majorBidi"/>
      <w:b/>
      <w:sz w:val="32"/>
      <w:szCs w:val="32"/>
    </w:rPr>
  </w:style>
  <w:style w:type="paragraph" w:styleId="Geenafstand">
    <w:name w:val="No Spacing"/>
    <w:basedOn w:val="Standaard"/>
    <w:uiPriority w:val="1"/>
    <w:qFormat/>
    <w:rsid w:val="00192040"/>
    <w:pPr>
      <w:spacing w:after="0" w:line="240" w:lineRule="auto"/>
    </w:pPr>
  </w:style>
  <w:style w:type="character" w:customStyle="1" w:styleId="Kop2Char">
    <w:name w:val="Kop 2 Char"/>
    <w:basedOn w:val="Standaardalinea-lettertype"/>
    <w:link w:val="Kop2"/>
    <w:uiPriority w:val="9"/>
    <w:rsid w:val="00275357"/>
    <w:rPr>
      <w:rFonts w:ascii="Arial" w:eastAsiaTheme="majorEastAsia" w:hAnsi="Arial" w:cstheme="majorBidi"/>
      <w:sz w:val="28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192040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92040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Kop3Char">
    <w:name w:val="Kop 3 Char"/>
    <w:basedOn w:val="Standaardalinea-lettertype"/>
    <w:link w:val="Kop3"/>
    <w:uiPriority w:val="9"/>
    <w:rsid w:val="00192040"/>
    <w:rPr>
      <w:rFonts w:ascii="Arial" w:eastAsiaTheme="majorEastAsia" w:hAnsi="Arial" w:cstheme="majorBidi"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51F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51FD5"/>
    <w:rPr>
      <w:rFonts w:ascii="Arial" w:hAnsi="Arial"/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rsid w:val="000D2F5D"/>
    <w:rPr>
      <w:rFonts w:ascii="Arial" w:eastAsiaTheme="majorEastAsia" w:hAnsi="Arial" w:cstheme="majorBidi"/>
      <w:iCs/>
    </w:rPr>
  </w:style>
  <w:style w:type="character" w:customStyle="1" w:styleId="Kop5Char">
    <w:name w:val="Kop 5 Char"/>
    <w:basedOn w:val="Standaardalinea-lettertype"/>
    <w:link w:val="Kop5"/>
    <w:uiPriority w:val="9"/>
    <w:rsid w:val="000D2F5D"/>
    <w:rPr>
      <w:rFonts w:ascii="Arial" w:eastAsiaTheme="majorEastAsia" w:hAnsi="Arial" w:cstheme="majorBidi"/>
    </w:rPr>
  </w:style>
  <w:style w:type="character" w:customStyle="1" w:styleId="Kop6Char">
    <w:name w:val="Kop 6 Char"/>
    <w:basedOn w:val="Standaardalinea-lettertype"/>
    <w:link w:val="Kop6"/>
    <w:uiPriority w:val="9"/>
    <w:rsid w:val="000D2F5D"/>
    <w:rPr>
      <w:rFonts w:ascii="Arial" w:eastAsiaTheme="majorEastAsia" w:hAnsi="Arial" w:cstheme="majorBidi"/>
    </w:rPr>
  </w:style>
  <w:style w:type="character" w:customStyle="1" w:styleId="Kop7Char">
    <w:name w:val="Kop 7 Char"/>
    <w:basedOn w:val="Standaardalinea-lettertype"/>
    <w:link w:val="Kop7"/>
    <w:uiPriority w:val="9"/>
    <w:rsid w:val="000D2F5D"/>
    <w:rPr>
      <w:rFonts w:ascii="Arial" w:eastAsiaTheme="majorEastAsia" w:hAnsi="Arial" w:cstheme="majorBidi"/>
      <w:iCs/>
    </w:rPr>
  </w:style>
  <w:style w:type="character" w:customStyle="1" w:styleId="Kop8Char">
    <w:name w:val="Kop 8 Char"/>
    <w:basedOn w:val="Standaardalinea-lettertype"/>
    <w:link w:val="Kop8"/>
    <w:uiPriority w:val="9"/>
    <w:rsid w:val="000D2F5D"/>
    <w:rPr>
      <w:rFonts w:ascii="Arial" w:eastAsiaTheme="majorEastAsia" w:hAnsi="Arial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0D2F5D"/>
    <w:rPr>
      <w:rFonts w:ascii="Arial" w:eastAsiaTheme="majorEastAsia" w:hAnsi="Arial" w:cstheme="majorBidi"/>
      <w:i/>
      <w:iCs/>
      <w:color w:val="272727" w:themeColor="text1" w:themeTint="D8"/>
      <w:sz w:val="21"/>
      <w:szCs w:val="21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D2F5D"/>
    <w:pPr>
      <w:numPr>
        <w:ilvl w:val="1"/>
      </w:numPr>
      <w:ind w:left="-454"/>
    </w:pPr>
    <w:rPr>
      <w:rFonts w:eastAsiaTheme="minorEastAsia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D2F5D"/>
    <w:rPr>
      <w:rFonts w:ascii="Arial" w:eastAsiaTheme="minorEastAsia" w:hAnsi="Arial"/>
      <w:spacing w:val="15"/>
    </w:rPr>
  </w:style>
  <w:style w:type="character" w:styleId="Subtielebenadrukking">
    <w:name w:val="Subtle Emphasis"/>
    <w:basedOn w:val="Standaardalinea-lettertype"/>
    <w:uiPriority w:val="19"/>
    <w:qFormat/>
    <w:rsid w:val="000D2F5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0D2F5D"/>
    <w:rPr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0D2F5D"/>
    <w:rPr>
      <w:i/>
      <w:iCs/>
      <w:color w:val="auto"/>
    </w:rPr>
  </w:style>
  <w:style w:type="paragraph" w:styleId="Lijstalinea">
    <w:name w:val="List Paragraph"/>
    <w:basedOn w:val="Standaard"/>
    <w:uiPriority w:val="34"/>
    <w:qFormat/>
    <w:rsid w:val="00451FD5"/>
    <w:pPr>
      <w:numPr>
        <w:numId w:val="1"/>
      </w:numPr>
      <w:contextualSpacing/>
    </w:pPr>
  </w:style>
  <w:style w:type="character" w:styleId="Titelvanboek">
    <w:name w:val="Book Title"/>
    <w:basedOn w:val="Standaardalinea-lettertype"/>
    <w:uiPriority w:val="33"/>
    <w:qFormat/>
    <w:rsid w:val="000D2F5D"/>
    <w:rPr>
      <w:b/>
      <w:bCs/>
      <w:i/>
      <w:iCs/>
      <w:spacing w:val="5"/>
    </w:rPr>
  </w:style>
  <w:style w:type="character" w:styleId="Intensieveverwijzing">
    <w:name w:val="Intense Reference"/>
    <w:basedOn w:val="Standaardalinea-lettertype"/>
    <w:uiPriority w:val="32"/>
    <w:qFormat/>
    <w:rsid w:val="000D2F5D"/>
    <w:rPr>
      <w:b/>
      <w:bCs/>
      <w:smallCaps/>
      <w:color w:val="auto"/>
      <w:spacing w:val="5"/>
    </w:rPr>
  </w:style>
  <w:style w:type="character" w:styleId="Subtieleverwijzing">
    <w:name w:val="Subtle Reference"/>
    <w:basedOn w:val="Standaardalinea-lettertype"/>
    <w:uiPriority w:val="31"/>
    <w:qFormat/>
    <w:rsid w:val="000D2F5D"/>
    <w:rPr>
      <w:smallCaps/>
      <w:color w:val="5A5A5A" w:themeColor="text1" w:themeTint="A5"/>
    </w:rPr>
  </w:style>
  <w:style w:type="character" w:styleId="Zwaar">
    <w:name w:val="Strong"/>
    <w:basedOn w:val="Standaardalinea-lettertype"/>
    <w:uiPriority w:val="22"/>
    <w:qFormat/>
    <w:rsid w:val="00D609AC"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rsid w:val="00D609A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609AC"/>
    <w:rPr>
      <w:rFonts w:ascii="Arial" w:hAnsi="Arial"/>
      <w:i/>
      <w:iCs/>
      <w:color w:val="404040" w:themeColor="text1" w:themeTint="BF"/>
    </w:rPr>
  </w:style>
  <w:style w:type="paragraph" w:customStyle="1" w:styleId="Default">
    <w:name w:val="Default"/>
    <w:rsid w:val="00CD552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D559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559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559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D559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D55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9296E8C33DF34587ED37867D17351E" ma:contentTypeVersion="4" ma:contentTypeDescription="Een nieuw document maken." ma:contentTypeScope="" ma:versionID="f8b7be9acfd5a8568c5752173de8e37c">
  <xsd:schema xmlns:xsd="http://www.w3.org/2001/XMLSchema" xmlns:xs="http://www.w3.org/2001/XMLSchema" xmlns:p="http://schemas.microsoft.com/office/2006/metadata/properties" xmlns:ns2="d1570ac6-0b2b-42d5-a2ec-e8e38c7fa0aa" xmlns:ns3="7aaf779f-3b1c-40cc-ba8b-506ddb8467cd" targetNamespace="http://schemas.microsoft.com/office/2006/metadata/properties" ma:root="true" ma:fieldsID="ba492983fd463104dd136b84a405378b" ns2:_="" ns3:_="">
    <xsd:import namespace="d1570ac6-0b2b-42d5-a2ec-e8e38c7fa0aa"/>
    <xsd:import namespace="7aaf779f-3b1c-40cc-ba8b-506ddb8467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70ac6-0b2b-42d5-a2ec-e8e38c7fa0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f779f-3b1c-40cc-ba8b-506ddb8467c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E48B47-994F-4D74-8758-71193DC416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73CA4-50F0-43A8-AF64-4C2D200443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3FE337-096A-4806-BCCE-074244394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570ac6-0b2b-42d5-a2ec-e8e38c7fa0aa"/>
    <ds:schemaRef ds:uri="7aaf779f-3b1c-40cc-ba8b-506ddb8467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Jiok Leng Kho</dc:creator>
  <cp:keywords/>
  <dc:description/>
  <cp:lastModifiedBy>Hennie de Mik</cp:lastModifiedBy>
  <cp:revision>8</cp:revision>
  <cp:lastPrinted>2021-10-14T09:26:00Z</cp:lastPrinted>
  <dcterms:created xsi:type="dcterms:W3CDTF">2021-10-07T15:58:00Z</dcterms:created>
  <dcterms:modified xsi:type="dcterms:W3CDTF">2022-04-08T06:50:00Z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0x010100459296E8C33DF34587ED37867D17351E</vt:lpwstr>
  </property>
  <property fmtid="{D5CDD505-2E9C-101B-9397-08002B2CF9AE}" pid="3" name="Order">
    <vt:r8>636800</vt:r8>
  </property>
</Properties>
</file>